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8F42E" w14:textId="67A606E9" w:rsidR="004A0B0D" w:rsidRPr="00621BCD" w:rsidRDefault="004A0B0D" w:rsidP="004A0B0D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b/>
          <w:sz w:val="28"/>
          <w:szCs w:val="28"/>
          <w:lang w:val="en-GB"/>
        </w:rPr>
      </w:pPr>
      <w:r w:rsidRPr="00621BCD">
        <w:rPr>
          <w:b/>
          <w:sz w:val="28"/>
          <w:szCs w:val="28"/>
          <w:lang w:val="en-GB"/>
        </w:rPr>
        <w:t xml:space="preserve">Appendix </w:t>
      </w:r>
      <w:r w:rsidR="001C434F" w:rsidRPr="00621BCD">
        <w:rPr>
          <w:b/>
          <w:sz w:val="28"/>
          <w:szCs w:val="28"/>
          <w:lang w:val="en-GB"/>
        </w:rPr>
        <w:t>5</w:t>
      </w:r>
      <w:r w:rsidRPr="00621BCD">
        <w:rPr>
          <w:b/>
          <w:sz w:val="28"/>
          <w:szCs w:val="28"/>
          <w:lang w:val="en-GB"/>
        </w:rPr>
        <w:t>:</w:t>
      </w:r>
      <w:r w:rsidR="000C6DD4">
        <w:rPr>
          <w:b/>
          <w:sz w:val="28"/>
          <w:szCs w:val="28"/>
          <w:lang w:val="en-GB"/>
        </w:rPr>
        <w:t xml:space="preserve"> Contract</w:t>
      </w:r>
      <w:r w:rsidR="00943E5E" w:rsidRPr="00621BCD">
        <w:rPr>
          <w:b/>
          <w:sz w:val="28"/>
          <w:szCs w:val="28"/>
          <w:lang w:val="en-GB"/>
        </w:rPr>
        <w:t xml:space="preserve"> </w:t>
      </w:r>
      <w:r w:rsidR="000C6DD4">
        <w:rPr>
          <w:b/>
          <w:sz w:val="28"/>
          <w:szCs w:val="28"/>
          <w:lang w:val="en-GB"/>
        </w:rPr>
        <w:t>Prices</w:t>
      </w:r>
    </w:p>
    <w:p w14:paraId="388C80BF" w14:textId="2C4CD71F" w:rsidR="004A0B0D" w:rsidRDefault="004A0B0D" w:rsidP="00E97BDC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76" w:lineRule="auto"/>
        <w:jc w:val="left"/>
        <w:textAlignment w:val="auto"/>
        <w:rPr>
          <w:b/>
          <w:sz w:val="22"/>
          <w:szCs w:val="22"/>
          <w:lang w:val="en-GB"/>
        </w:rPr>
      </w:pPr>
      <w:r w:rsidRPr="00AD2ACB">
        <w:rPr>
          <w:b/>
          <w:sz w:val="22"/>
          <w:szCs w:val="22"/>
          <w:lang w:val="en-GB"/>
        </w:rPr>
        <w:t>Tender for Purchase of a new SEM with automated miner</w:t>
      </w:r>
      <w:r w:rsidR="0040634F">
        <w:rPr>
          <w:b/>
          <w:sz w:val="22"/>
          <w:szCs w:val="22"/>
          <w:lang w:val="en-GB"/>
        </w:rPr>
        <w:t>a</w:t>
      </w:r>
      <w:r w:rsidRPr="00AD2ACB">
        <w:rPr>
          <w:b/>
          <w:sz w:val="22"/>
          <w:szCs w:val="22"/>
          <w:lang w:val="en-GB"/>
        </w:rPr>
        <w:t>logy analysis software</w:t>
      </w:r>
      <w:r w:rsidR="00E97BDC">
        <w:rPr>
          <w:b/>
          <w:sz w:val="22"/>
          <w:szCs w:val="22"/>
          <w:lang w:val="en-GB"/>
        </w:rPr>
        <w:t>.</w:t>
      </w:r>
    </w:p>
    <w:p w14:paraId="0133F8EE" w14:textId="68675BD5" w:rsidR="0023568F" w:rsidRPr="00676575" w:rsidRDefault="0023568F" w:rsidP="0023568F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lang w:val="en-GB"/>
        </w:rPr>
      </w:pPr>
      <w:r>
        <w:rPr>
          <w:lang w:val="en-GB"/>
        </w:rPr>
        <w:t xml:space="preserve">The tenderers are requested to use this template only </w:t>
      </w:r>
      <w:r w:rsidR="001C434F">
        <w:rPr>
          <w:lang w:val="en-GB"/>
        </w:rPr>
        <w:t>to give their prices for remuneration of</w:t>
      </w:r>
      <w:r>
        <w:rPr>
          <w:lang w:val="en-GB"/>
        </w:rPr>
        <w:t xml:space="preserve"> </w:t>
      </w:r>
      <w:r w:rsidR="00943E5E">
        <w:rPr>
          <w:lang w:val="en-GB"/>
        </w:rPr>
        <w:t xml:space="preserve">maintenance </w:t>
      </w:r>
      <w:r w:rsidR="001C434F">
        <w:rPr>
          <w:lang w:val="en-GB"/>
        </w:rPr>
        <w:t xml:space="preserve">and support (service and maintenance plan) and for the </w:t>
      </w:r>
      <w:r>
        <w:rPr>
          <w:lang w:val="en-GB"/>
        </w:rPr>
        <w:t>offered instrument</w:t>
      </w:r>
      <w:r w:rsidR="001C434F">
        <w:rPr>
          <w:lang w:val="en-GB"/>
        </w:rPr>
        <w:t xml:space="preserve"> including all detectors and software</w:t>
      </w:r>
      <w:r w:rsidR="003D3910">
        <w:rPr>
          <w:lang w:val="en-GB"/>
        </w:rPr>
        <w:t xml:space="preserve">, </w:t>
      </w:r>
      <w:r>
        <w:rPr>
          <w:lang w:val="en-GB"/>
        </w:rPr>
        <w:t xml:space="preserve">according to the </w:t>
      </w:r>
      <w:r w:rsidR="00943E5E">
        <w:rPr>
          <w:lang w:val="en-GB"/>
        </w:rPr>
        <w:t>requirement</w:t>
      </w:r>
      <w:r w:rsidR="001C434F">
        <w:rPr>
          <w:lang w:val="en-GB"/>
        </w:rPr>
        <w:t>s</w:t>
      </w:r>
      <w:r w:rsidR="00943E5E">
        <w:rPr>
          <w:lang w:val="en-GB"/>
        </w:rPr>
        <w:t xml:space="preserve"> </w:t>
      </w:r>
      <w:r>
        <w:rPr>
          <w:lang w:val="en-GB"/>
        </w:rPr>
        <w:t>by GEUS (Appendix 1).</w:t>
      </w:r>
    </w:p>
    <w:tbl>
      <w:tblPr>
        <w:tblStyle w:val="Tabel-Gitter"/>
        <w:tblW w:w="0" w:type="auto"/>
        <w:tblInd w:w="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61"/>
        <w:gridCol w:w="6344"/>
      </w:tblGrid>
      <w:tr w:rsidR="000813DD" w:rsidRPr="000C6DD4" w14:paraId="207D8BCB" w14:textId="77777777" w:rsidTr="001B6C65">
        <w:trPr>
          <w:trHeight w:val="33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14:paraId="01CF65DB" w14:textId="77777777" w:rsidR="000813DD" w:rsidRPr="000813DD" w:rsidRDefault="000813DD" w:rsidP="000813DD">
            <w:pPr>
              <w:tabs>
                <w:tab w:val="right" w:pos="3294"/>
              </w:tabs>
              <w:spacing w:line="360" w:lineRule="auto"/>
              <w:rPr>
                <w:b/>
                <w:color w:val="000000"/>
                <w:sz w:val="19"/>
                <w:szCs w:val="19"/>
                <w:lang w:val="en-US"/>
              </w:rPr>
            </w:pPr>
            <w:r w:rsidRPr="000813DD">
              <w:rPr>
                <w:b/>
                <w:color w:val="000000"/>
                <w:sz w:val="19"/>
                <w:szCs w:val="19"/>
                <w:lang w:val="en-US"/>
              </w:rPr>
              <w:t>General information</w:t>
            </w:r>
            <w:r>
              <w:rPr>
                <w:b/>
                <w:color w:val="000000"/>
                <w:sz w:val="19"/>
                <w:szCs w:val="19"/>
                <w:lang w:val="en-US"/>
              </w:rPr>
              <w:tab/>
            </w:r>
            <w:r>
              <w:rPr>
                <w:b/>
                <w:color w:val="000000"/>
                <w:sz w:val="19"/>
                <w:szCs w:val="19"/>
                <w:lang w:val="en-US"/>
              </w:rPr>
              <w:tab/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14:paraId="0C833464" w14:textId="77777777" w:rsidR="000813DD" w:rsidRPr="000813DD" w:rsidRDefault="000813DD" w:rsidP="000813DD">
            <w:pPr>
              <w:spacing w:line="360" w:lineRule="auto"/>
              <w:rPr>
                <w:b/>
                <w:sz w:val="19"/>
                <w:szCs w:val="19"/>
                <w:lang w:val="en-US"/>
              </w:rPr>
            </w:pPr>
            <w:r w:rsidRPr="000813DD">
              <w:rPr>
                <w:b/>
                <w:sz w:val="19"/>
                <w:szCs w:val="19"/>
                <w:lang w:val="en-US"/>
              </w:rPr>
              <w:t xml:space="preserve">The response of the </w:t>
            </w:r>
            <w:r>
              <w:rPr>
                <w:b/>
                <w:sz w:val="19"/>
                <w:szCs w:val="19"/>
                <w:lang w:val="en-US"/>
              </w:rPr>
              <w:t>tenderer</w:t>
            </w:r>
          </w:p>
        </w:tc>
      </w:tr>
      <w:tr w:rsidR="000813DD" w14:paraId="5EA7141B" w14:textId="77777777" w:rsidTr="001B6C65">
        <w:trPr>
          <w:trHeight w:val="532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B689C58" w14:textId="77777777" w:rsidR="000813DD" w:rsidRPr="000813DD" w:rsidRDefault="000813DD">
            <w:pPr>
              <w:spacing w:line="288" w:lineRule="auto"/>
              <w:rPr>
                <w:color w:val="000000"/>
                <w:sz w:val="19"/>
                <w:szCs w:val="19"/>
                <w:lang w:val="en-US"/>
              </w:rPr>
            </w:pPr>
            <w:r w:rsidRPr="000813DD">
              <w:rPr>
                <w:color w:val="000000"/>
                <w:sz w:val="19"/>
                <w:szCs w:val="19"/>
                <w:lang w:val="en-US"/>
              </w:rPr>
              <w:t>The name and the</w:t>
            </w:r>
            <w:r w:rsidR="002F4B20">
              <w:rPr>
                <w:color w:val="000000"/>
                <w:sz w:val="19"/>
                <w:szCs w:val="19"/>
                <w:lang w:val="en-US"/>
              </w:rPr>
              <w:t xml:space="preserve"> corporate form of the tenderer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89A3" w14:textId="77777777" w:rsidR="000813DD" w:rsidRPr="000813DD" w:rsidRDefault="000813DD">
            <w:pPr>
              <w:spacing w:line="360" w:lineRule="auto"/>
              <w:rPr>
                <w:color w:val="000000"/>
                <w:sz w:val="19"/>
                <w:szCs w:val="19"/>
                <w:lang w:val="en-US"/>
              </w:rPr>
            </w:pPr>
            <w:r w:rsidRPr="000813DD">
              <w:rPr>
                <w:sz w:val="19"/>
                <w:szCs w:val="19"/>
                <w:highlight w:val="yellow"/>
                <w:u w:val="single"/>
                <w:lang w:val="en-US"/>
              </w:rPr>
              <w:t>[Fill out]</w:t>
            </w:r>
          </w:p>
        </w:tc>
      </w:tr>
      <w:tr w:rsidR="000813DD" w14:paraId="22144A9E" w14:textId="77777777" w:rsidTr="001B6C65">
        <w:trPr>
          <w:trHeight w:val="33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ABB48E4" w14:textId="77777777" w:rsidR="000813DD" w:rsidRPr="000813DD" w:rsidRDefault="002F4B20">
            <w:pPr>
              <w:spacing w:line="288" w:lineRule="auto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The address of the tenderer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8410D" w14:textId="77777777" w:rsidR="000813DD" w:rsidRPr="000813DD" w:rsidRDefault="000813DD">
            <w:pPr>
              <w:spacing w:line="360" w:lineRule="auto"/>
              <w:rPr>
                <w:color w:val="000000"/>
                <w:sz w:val="19"/>
                <w:szCs w:val="19"/>
                <w:lang w:val="en-US"/>
              </w:rPr>
            </w:pPr>
            <w:r w:rsidRPr="000813DD">
              <w:rPr>
                <w:sz w:val="19"/>
                <w:szCs w:val="19"/>
                <w:highlight w:val="yellow"/>
                <w:u w:val="single"/>
                <w:lang w:val="en-US"/>
              </w:rPr>
              <w:t>[Fill out]</w:t>
            </w:r>
          </w:p>
        </w:tc>
      </w:tr>
      <w:tr w:rsidR="000813DD" w14:paraId="629E67AB" w14:textId="77777777" w:rsidTr="001B6C65">
        <w:trPr>
          <w:trHeight w:val="532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7F6064" w14:textId="77777777" w:rsidR="000813DD" w:rsidRPr="000813DD" w:rsidRDefault="000813DD">
            <w:pPr>
              <w:spacing w:line="288" w:lineRule="auto"/>
              <w:rPr>
                <w:color w:val="000000"/>
                <w:sz w:val="19"/>
                <w:szCs w:val="19"/>
                <w:lang w:val="en-US"/>
              </w:rPr>
            </w:pPr>
            <w:r w:rsidRPr="000813DD">
              <w:rPr>
                <w:color w:val="000000"/>
                <w:sz w:val="19"/>
                <w:szCs w:val="19"/>
                <w:lang w:val="en-US"/>
              </w:rPr>
              <w:t>The</w:t>
            </w:r>
            <w:r w:rsidR="002F4B20">
              <w:rPr>
                <w:color w:val="000000"/>
                <w:sz w:val="19"/>
                <w:szCs w:val="19"/>
                <w:lang w:val="en-US"/>
              </w:rPr>
              <w:t xml:space="preserve"> contact person at the tenderer’s </w:t>
            </w:r>
            <w:proofErr w:type="spellStart"/>
            <w:r w:rsidR="002F4B20">
              <w:rPr>
                <w:color w:val="000000"/>
                <w:sz w:val="19"/>
                <w:szCs w:val="19"/>
                <w:lang w:val="en-US"/>
              </w:rPr>
              <w:t>organisation</w:t>
            </w:r>
            <w:proofErr w:type="spellEnd"/>
            <w:r w:rsidRPr="000813DD">
              <w:rPr>
                <w:color w:val="000000"/>
                <w:sz w:val="19"/>
                <w:szCs w:val="19"/>
                <w:lang w:val="en-US"/>
              </w:rPr>
              <w:t>; name and email address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1EA17" w14:textId="77777777" w:rsidR="000813DD" w:rsidRPr="000813DD" w:rsidRDefault="000813DD">
            <w:pPr>
              <w:spacing w:line="360" w:lineRule="auto"/>
              <w:rPr>
                <w:color w:val="000000"/>
                <w:sz w:val="19"/>
                <w:szCs w:val="19"/>
                <w:lang w:val="en-US"/>
              </w:rPr>
            </w:pPr>
            <w:r w:rsidRPr="000813DD">
              <w:rPr>
                <w:sz w:val="19"/>
                <w:szCs w:val="19"/>
                <w:highlight w:val="yellow"/>
                <w:u w:val="single"/>
                <w:lang w:val="en-US"/>
              </w:rPr>
              <w:t>[Fill out]</w:t>
            </w:r>
          </w:p>
        </w:tc>
      </w:tr>
    </w:tbl>
    <w:p w14:paraId="71FBF9DD" w14:textId="77777777" w:rsidR="000813DD" w:rsidRDefault="000813DD" w:rsidP="004A0B0D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b/>
          <w:sz w:val="22"/>
          <w:szCs w:val="22"/>
          <w:lang w:val="en-GB"/>
        </w:rPr>
      </w:pPr>
    </w:p>
    <w:p w14:paraId="204E110D" w14:textId="77777777" w:rsidR="00E97BDC" w:rsidRPr="0023568F" w:rsidRDefault="00E97BDC" w:rsidP="004A0B0D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b/>
          <w:sz w:val="22"/>
          <w:szCs w:val="22"/>
          <w:lang w:val="en-GB"/>
        </w:rPr>
      </w:pPr>
    </w:p>
    <w:p w14:paraId="603AEE5E" w14:textId="4BEA9B00" w:rsidR="001C434F" w:rsidRPr="00504803" w:rsidRDefault="00504803" w:rsidP="00E97BDC">
      <w:pPr>
        <w:tabs>
          <w:tab w:val="clear" w:pos="1134"/>
          <w:tab w:val="clear" w:pos="1701"/>
          <w:tab w:val="left" w:pos="6880"/>
        </w:tabs>
        <w:spacing w:line="276" w:lineRule="auto"/>
        <w:jc w:val="left"/>
        <w:rPr>
          <w:b/>
          <w:sz w:val="22"/>
          <w:szCs w:val="22"/>
          <w:lang w:val="en-US"/>
        </w:rPr>
      </w:pPr>
      <w:r w:rsidRPr="00504803">
        <w:rPr>
          <w:b/>
          <w:sz w:val="22"/>
          <w:szCs w:val="22"/>
          <w:lang w:val="en-US"/>
        </w:rPr>
        <w:t xml:space="preserve">Short description of the </w:t>
      </w:r>
      <w:r>
        <w:rPr>
          <w:b/>
          <w:sz w:val="22"/>
          <w:szCs w:val="22"/>
          <w:lang w:val="en-US"/>
        </w:rPr>
        <w:t>entire</w:t>
      </w:r>
      <w:r w:rsidRPr="00504803">
        <w:rPr>
          <w:b/>
          <w:sz w:val="22"/>
          <w:szCs w:val="22"/>
          <w:lang w:val="en-US"/>
        </w:rPr>
        <w:t xml:space="preserve"> Scanning Electron Microscope </w:t>
      </w:r>
    </w:p>
    <w:p w14:paraId="5C36C315" w14:textId="0F428C5D" w:rsidR="00504803" w:rsidRPr="00C93AD7" w:rsidRDefault="00504803" w:rsidP="00504803">
      <w:pPr>
        <w:spacing w:line="276" w:lineRule="auto"/>
        <w:rPr>
          <w:lang w:val="en-US"/>
        </w:rPr>
      </w:pPr>
      <w:r w:rsidRPr="00C93AD7">
        <w:rPr>
          <w:lang w:val="en-US"/>
        </w:rPr>
        <w:t>The tenderer provides a concise</w:t>
      </w:r>
      <w:r>
        <w:rPr>
          <w:lang w:val="en-US"/>
        </w:rPr>
        <w:t xml:space="preserve"> description of all detectors, software and other features</w:t>
      </w:r>
      <w:r w:rsidRPr="00C93AD7">
        <w:rPr>
          <w:lang w:val="en-US"/>
        </w:rPr>
        <w:t xml:space="preserve"> mentioned in Requirement 1 and 2</w:t>
      </w:r>
      <w:r>
        <w:rPr>
          <w:lang w:val="en-US"/>
        </w:rPr>
        <w:t>,</w:t>
      </w:r>
      <w:r w:rsidRPr="00504803">
        <w:rPr>
          <w:b/>
          <w:sz w:val="19"/>
          <w:szCs w:val="19"/>
          <w:lang w:val="en-US"/>
        </w:rPr>
        <w:t xml:space="preserve"> </w:t>
      </w:r>
      <w:r w:rsidRPr="00504803">
        <w:rPr>
          <w:b/>
          <w:sz w:val="22"/>
          <w:szCs w:val="22"/>
          <w:lang w:val="en-US"/>
        </w:rPr>
        <w:t>cf. Appendix 1, para</w:t>
      </w:r>
      <w:r>
        <w:rPr>
          <w:b/>
          <w:sz w:val="22"/>
          <w:szCs w:val="22"/>
          <w:lang w:val="en-US"/>
        </w:rPr>
        <w:t>graph 4</w:t>
      </w:r>
      <w:r w:rsidRPr="00504803">
        <w:rPr>
          <w:b/>
          <w:sz w:val="22"/>
          <w:szCs w:val="22"/>
          <w:lang w:val="en-US"/>
        </w:rPr>
        <w:t xml:space="preserve">. </w:t>
      </w:r>
      <w:r w:rsidRPr="00504803">
        <w:rPr>
          <w:sz w:val="22"/>
          <w:szCs w:val="22"/>
          <w:lang w:val="en-US"/>
        </w:rPr>
        <w:t xml:space="preserve">Maximum length, including Figures: </w:t>
      </w:r>
      <w:r>
        <w:rPr>
          <w:b/>
          <w:sz w:val="22"/>
          <w:szCs w:val="22"/>
          <w:lang w:val="en-US"/>
        </w:rPr>
        <w:t>3</w:t>
      </w:r>
      <w:r w:rsidRPr="00504803">
        <w:rPr>
          <w:b/>
          <w:sz w:val="22"/>
          <w:szCs w:val="22"/>
          <w:lang w:val="en-US"/>
        </w:rPr>
        <w:t xml:space="preserve"> A4 page</w:t>
      </w:r>
      <w:r w:rsidR="008405E5">
        <w:rPr>
          <w:b/>
          <w:sz w:val="22"/>
          <w:szCs w:val="22"/>
          <w:lang w:val="en-US"/>
        </w:rPr>
        <w:t>s</w:t>
      </w:r>
      <w:r w:rsidRPr="00504803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</w:t>
      </w:r>
      <w:r w:rsidR="008405E5">
        <w:rPr>
          <w:sz w:val="22"/>
          <w:szCs w:val="22"/>
          <w:lang w:val="en-US"/>
        </w:rPr>
        <w:t>This is a d</w:t>
      </w:r>
      <w:r w:rsidRPr="00504803">
        <w:rPr>
          <w:sz w:val="22"/>
          <w:szCs w:val="22"/>
          <w:lang w:val="en-US"/>
        </w:rPr>
        <w:t>escriptive parameter, which will not be used for evaluation</w:t>
      </w:r>
      <w:r>
        <w:rPr>
          <w:sz w:val="22"/>
          <w:szCs w:val="22"/>
          <w:lang w:val="en-US"/>
        </w:rPr>
        <w:t>.</w:t>
      </w:r>
    </w:p>
    <w:p w14:paraId="0A6137A0" w14:textId="77777777" w:rsidR="00504803" w:rsidRDefault="00504803" w:rsidP="00A734E6">
      <w:pPr>
        <w:tabs>
          <w:tab w:val="clear" w:pos="1134"/>
          <w:tab w:val="clear" w:pos="1701"/>
          <w:tab w:val="left" w:pos="6880"/>
        </w:tabs>
        <w:spacing w:after="200" w:line="276" w:lineRule="auto"/>
        <w:jc w:val="left"/>
        <w:rPr>
          <w:sz w:val="22"/>
          <w:szCs w:val="22"/>
          <w:lang w:val="en-US"/>
        </w:rPr>
      </w:pPr>
    </w:p>
    <w:p w14:paraId="5C7E7743" w14:textId="147775BE" w:rsidR="00504803" w:rsidRDefault="00504803" w:rsidP="00504803">
      <w:pPr>
        <w:pStyle w:val="Brdtekst"/>
        <w:jc w:val="both"/>
        <w:rPr>
          <w:rFonts w:ascii="Times New Roman" w:hAnsi="Times New Roman"/>
          <w:bCs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 xml:space="preserve">Description of the Scanning Electron Microscope: </w:t>
      </w:r>
      <w:r w:rsidRPr="00744083">
        <w:rPr>
          <w:rFonts w:ascii="Times New Roman" w:hAnsi="Times New Roman"/>
          <w:b/>
          <w:sz w:val="24"/>
          <w:lang w:val="en-US"/>
        </w:rPr>
        <w:t xml:space="preserve"> </w:t>
      </w:r>
      <w:r w:rsidRPr="00AD2ACB">
        <w:rPr>
          <w:rFonts w:ascii="Times New Roman" w:hAnsi="Times New Roman"/>
          <w:bCs/>
          <w:sz w:val="24"/>
          <w:lang w:val="en-US"/>
        </w:rPr>
        <w:t>[</w:t>
      </w:r>
      <w:r w:rsidRPr="00AD2ACB">
        <w:rPr>
          <w:rFonts w:ascii="Times New Roman" w:hAnsi="Times New Roman"/>
          <w:bCs/>
          <w:sz w:val="24"/>
          <w:highlight w:val="yellow"/>
          <w:lang w:val="en-US"/>
        </w:rPr>
        <w:t>enter d</w:t>
      </w:r>
      <w:r>
        <w:rPr>
          <w:rFonts w:ascii="Times New Roman" w:hAnsi="Times New Roman"/>
          <w:bCs/>
          <w:sz w:val="24"/>
          <w:highlight w:val="yellow"/>
          <w:lang w:val="en-US"/>
        </w:rPr>
        <w:t>ocumenta</w:t>
      </w:r>
      <w:r w:rsidRPr="00AD2ACB">
        <w:rPr>
          <w:rFonts w:ascii="Times New Roman" w:hAnsi="Times New Roman"/>
          <w:bCs/>
          <w:sz w:val="24"/>
          <w:highlight w:val="yellow"/>
          <w:lang w:val="en-US"/>
        </w:rPr>
        <w:t>tion</w:t>
      </w:r>
      <w:r w:rsidRPr="00AD2ACB">
        <w:rPr>
          <w:rFonts w:ascii="Times New Roman" w:hAnsi="Times New Roman"/>
          <w:bCs/>
          <w:sz w:val="24"/>
          <w:lang w:val="en-US"/>
        </w:rPr>
        <w:t xml:space="preserve">] </w:t>
      </w:r>
    </w:p>
    <w:p w14:paraId="77463C26" w14:textId="77777777" w:rsidR="00504803" w:rsidRDefault="00504803" w:rsidP="00A734E6">
      <w:pPr>
        <w:tabs>
          <w:tab w:val="clear" w:pos="1134"/>
          <w:tab w:val="clear" w:pos="1701"/>
          <w:tab w:val="left" w:pos="6880"/>
        </w:tabs>
        <w:spacing w:after="200" w:line="276" w:lineRule="auto"/>
        <w:jc w:val="left"/>
        <w:rPr>
          <w:sz w:val="22"/>
          <w:szCs w:val="22"/>
          <w:lang w:val="en-US"/>
        </w:rPr>
      </w:pPr>
    </w:p>
    <w:p w14:paraId="2BBA2C9B" w14:textId="77777777" w:rsidR="00E97BDC" w:rsidRDefault="00E97BDC" w:rsidP="00A734E6">
      <w:pPr>
        <w:tabs>
          <w:tab w:val="clear" w:pos="1134"/>
          <w:tab w:val="clear" w:pos="1701"/>
          <w:tab w:val="left" w:pos="6880"/>
        </w:tabs>
        <w:spacing w:after="200" w:line="276" w:lineRule="auto"/>
        <w:jc w:val="left"/>
        <w:rPr>
          <w:sz w:val="22"/>
          <w:szCs w:val="22"/>
          <w:lang w:val="en-US"/>
        </w:rPr>
      </w:pPr>
    </w:p>
    <w:p w14:paraId="45F58AD1" w14:textId="5CEE2B1E" w:rsidR="00504803" w:rsidRDefault="00504803" w:rsidP="00504803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US"/>
        </w:rPr>
        <w:t xml:space="preserve">Price structure </w:t>
      </w:r>
      <w:r w:rsidRPr="00504803">
        <w:rPr>
          <w:b/>
          <w:sz w:val="22"/>
          <w:szCs w:val="22"/>
          <w:lang w:val="en-US"/>
        </w:rPr>
        <w:t>of the Scanning Electron Microscope</w:t>
      </w:r>
      <w:r>
        <w:rPr>
          <w:b/>
          <w:sz w:val="22"/>
          <w:szCs w:val="22"/>
          <w:lang w:val="en-US"/>
        </w:rPr>
        <w:t xml:space="preserve"> and for Maintenance and Support</w:t>
      </w:r>
    </w:p>
    <w:tbl>
      <w:tblPr>
        <w:tblStyle w:val="Tabel-Gitter"/>
        <w:tblW w:w="0" w:type="auto"/>
        <w:tblInd w:w="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196"/>
        <w:gridCol w:w="2209"/>
      </w:tblGrid>
      <w:tr w:rsidR="00504803" w:rsidRPr="000C6DD4" w14:paraId="22B8809D" w14:textId="77777777" w:rsidTr="00504803">
        <w:trPr>
          <w:trHeight w:val="33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14:paraId="77DB5568" w14:textId="6A51A825" w:rsidR="00504803" w:rsidRPr="000813DD" w:rsidRDefault="00504803" w:rsidP="00504803">
            <w:pPr>
              <w:tabs>
                <w:tab w:val="right" w:pos="3294"/>
              </w:tabs>
              <w:spacing w:line="360" w:lineRule="auto"/>
              <w:rPr>
                <w:b/>
                <w:color w:val="000000"/>
                <w:sz w:val="19"/>
                <w:szCs w:val="19"/>
                <w:lang w:val="en-US"/>
              </w:rPr>
            </w:pPr>
            <w:r>
              <w:rPr>
                <w:b/>
                <w:color w:val="000000"/>
                <w:sz w:val="19"/>
                <w:szCs w:val="19"/>
                <w:lang w:val="en-US"/>
              </w:rPr>
              <w:t>Item [</w:t>
            </w:r>
            <w:r w:rsidR="008405E5">
              <w:rPr>
                <w:b/>
                <w:color w:val="000000"/>
                <w:sz w:val="19"/>
                <w:szCs w:val="19"/>
                <w:lang w:val="en-US"/>
              </w:rPr>
              <w:t>ranking during evaluation</w:t>
            </w:r>
            <w:r w:rsidR="00E97BDC">
              <w:rPr>
                <w:b/>
                <w:color w:val="000000"/>
                <w:sz w:val="19"/>
                <w:szCs w:val="19"/>
                <w:lang w:val="en-US"/>
              </w:rPr>
              <w:t xml:space="preserve"> of the price</w:t>
            </w:r>
            <w:r>
              <w:rPr>
                <w:b/>
                <w:color w:val="000000"/>
                <w:sz w:val="19"/>
                <w:szCs w:val="19"/>
                <w:lang w:val="en-US"/>
              </w:rPr>
              <w:t>]</w:t>
            </w:r>
            <w:r>
              <w:rPr>
                <w:b/>
                <w:color w:val="000000"/>
                <w:sz w:val="19"/>
                <w:szCs w:val="19"/>
                <w:lang w:val="en-US"/>
              </w:rPr>
              <w:tab/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14:paraId="34685CAF" w14:textId="6317B5A6" w:rsidR="00504803" w:rsidRPr="000813DD" w:rsidRDefault="00504803" w:rsidP="00504803">
            <w:pPr>
              <w:spacing w:line="360" w:lineRule="auto"/>
              <w:rPr>
                <w:b/>
                <w:sz w:val="19"/>
                <w:szCs w:val="19"/>
                <w:lang w:val="en-US"/>
              </w:rPr>
            </w:pPr>
            <w:r>
              <w:rPr>
                <w:b/>
                <w:sz w:val="19"/>
                <w:szCs w:val="19"/>
                <w:lang w:val="en-US"/>
              </w:rPr>
              <w:t>The price proposed by</w:t>
            </w:r>
            <w:r w:rsidRPr="000813DD">
              <w:rPr>
                <w:b/>
                <w:sz w:val="19"/>
                <w:szCs w:val="19"/>
                <w:lang w:val="en-US"/>
              </w:rPr>
              <w:t xml:space="preserve"> the </w:t>
            </w:r>
            <w:r>
              <w:rPr>
                <w:b/>
                <w:sz w:val="19"/>
                <w:szCs w:val="19"/>
                <w:lang w:val="en-US"/>
              </w:rPr>
              <w:t>tenderer (DKK)</w:t>
            </w:r>
          </w:p>
        </w:tc>
      </w:tr>
      <w:tr w:rsidR="00504803" w:rsidRPr="008405E5" w14:paraId="58758BEA" w14:textId="77777777" w:rsidTr="00504803">
        <w:trPr>
          <w:trHeight w:val="532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63E4BD8" w14:textId="6EF056DC" w:rsidR="00504803" w:rsidRDefault="008405E5" w:rsidP="00504803">
            <w:pPr>
              <w:spacing w:line="288" w:lineRule="auto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Scanning Electron Microscope with all detectors. Documentation, Training, Collaboration.</w:t>
            </w:r>
          </w:p>
          <w:p w14:paraId="586AE82A" w14:textId="77777777" w:rsidR="008405E5" w:rsidRDefault="008405E5" w:rsidP="00504803">
            <w:pPr>
              <w:spacing w:line="288" w:lineRule="auto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I</w:t>
            </w:r>
            <w:r w:rsidRPr="008405E5">
              <w:rPr>
                <w:color w:val="000000"/>
                <w:sz w:val="19"/>
                <w:szCs w:val="19"/>
                <w:lang w:val="en-US"/>
              </w:rPr>
              <w:t>ncluding</w:t>
            </w:r>
            <w:r>
              <w:rPr>
                <w:color w:val="000000"/>
                <w:sz w:val="19"/>
                <w:szCs w:val="19"/>
                <w:lang w:val="en-US"/>
              </w:rPr>
              <w:t xml:space="preserve"> all</w:t>
            </w:r>
            <w:r w:rsidRPr="008405E5">
              <w:rPr>
                <w:color w:val="000000"/>
                <w:sz w:val="19"/>
                <w:szCs w:val="19"/>
                <w:lang w:val="en-US"/>
              </w:rPr>
              <w:t xml:space="preserve"> fees, expenditure, licenses, hardware, software, transport, </w:t>
            </w:r>
            <w:r>
              <w:rPr>
                <w:color w:val="000000"/>
                <w:sz w:val="19"/>
                <w:szCs w:val="19"/>
                <w:lang w:val="en-US"/>
              </w:rPr>
              <w:t>and installation.</w:t>
            </w:r>
          </w:p>
          <w:p w14:paraId="1B2AD51D" w14:textId="3DD73A6C" w:rsidR="008405E5" w:rsidRPr="000813DD" w:rsidRDefault="008405E5" w:rsidP="00504803">
            <w:pPr>
              <w:spacing w:line="288" w:lineRule="auto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(Appendix 2) [80%]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E775A" w14:textId="77777777" w:rsidR="00504803" w:rsidRPr="000813DD" w:rsidRDefault="00504803" w:rsidP="00504803">
            <w:pPr>
              <w:spacing w:line="360" w:lineRule="auto"/>
              <w:rPr>
                <w:color w:val="000000"/>
                <w:sz w:val="19"/>
                <w:szCs w:val="19"/>
                <w:lang w:val="en-US"/>
              </w:rPr>
            </w:pPr>
            <w:r w:rsidRPr="000813DD">
              <w:rPr>
                <w:sz w:val="19"/>
                <w:szCs w:val="19"/>
                <w:highlight w:val="yellow"/>
                <w:u w:val="single"/>
                <w:lang w:val="en-US"/>
              </w:rPr>
              <w:t>[Fill out]</w:t>
            </w:r>
          </w:p>
        </w:tc>
      </w:tr>
      <w:tr w:rsidR="00504803" w:rsidRPr="008405E5" w14:paraId="52BB9C11" w14:textId="77777777" w:rsidTr="00504803">
        <w:trPr>
          <w:trHeight w:val="33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0857024" w14:textId="0FD17428" w:rsidR="00504803" w:rsidRPr="000813DD" w:rsidRDefault="008405E5" w:rsidP="00504803">
            <w:pPr>
              <w:spacing w:line="288" w:lineRule="auto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Maintenance and Support (Appendix 4) [20%]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F0A5" w14:textId="77777777" w:rsidR="00504803" w:rsidRPr="000813DD" w:rsidRDefault="00504803" w:rsidP="00504803">
            <w:pPr>
              <w:spacing w:line="360" w:lineRule="auto"/>
              <w:rPr>
                <w:color w:val="000000"/>
                <w:sz w:val="19"/>
                <w:szCs w:val="19"/>
                <w:lang w:val="en-US"/>
              </w:rPr>
            </w:pPr>
            <w:r w:rsidRPr="000813DD">
              <w:rPr>
                <w:sz w:val="19"/>
                <w:szCs w:val="19"/>
                <w:highlight w:val="yellow"/>
                <w:u w:val="single"/>
                <w:lang w:val="en-US"/>
              </w:rPr>
              <w:t>[Fill out]</w:t>
            </w:r>
          </w:p>
        </w:tc>
      </w:tr>
    </w:tbl>
    <w:p w14:paraId="7DCF5828" w14:textId="77777777" w:rsidR="00E97BDC" w:rsidRDefault="00E97BDC" w:rsidP="00A734E6">
      <w:pPr>
        <w:tabs>
          <w:tab w:val="clear" w:pos="1134"/>
          <w:tab w:val="clear" w:pos="1701"/>
          <w:tab w:val="left" w:pos="6880"/>
        </w:tabs>
        <w:spacing w:after="200" w:line="276" w:lineRule="auto"/>
        <w:jc w:val="left"/>
        <w:rPr>
          <w:sz w:val="22"/>
          <w:szCs w:val="22"/>
          <w:lang w:val="en-US"/>
        </w:rPr>
      </w:pPr>
    </w:p>
    <w:p w14:paraId="1675F8FC" w14:textId="59AC72AD" w:rsidR="00E97BDC" w:rsidRPr="00943E5E" w:rsidRDefault="008405E5" w:rsidP="00A734E6">
      <w:pPr>
        <w:tabs>
          <w:tab w:val="clear" w:pos="1134"/>
          <w:tab w:val="clear" w:pos="1701"/>
          <w:tab w:val="left" w:pos="6880"/>
        </w:tabs>
        <w:spacing w:after="200" w:line="276" w:lineRule="auto"/>
        <w:jc w:val="lef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The price for the instrument should be based on the description in Appendix 2, including all minimum requirements in Appendix 1, paragraph 2.1, requirements 1-4 and taking into account the competitive requirements (Appendix 1, paragraph 2.2) and the collaboration criterion (Appendix 1, paragraph 3). </w:t>
      </w:r>
      <w:r w:rsidR="00122C27">
        <w:rPr>
          <w:sz w:val="22"/>
          <w:szCs w:val="22"/>
          <w:lang w:val="en-US"/>
        </w:rPr>
        <w:t>The price indicated for Maintenance</w:t>
      </w:r>
      <w:r>
        <w:rPr>
          <w:sz w:val="22"/>
          <w:szCs w:val="22"/>
          <w:lang w:val="en-US"/>
        </w:rPr>
        <w:t xml:space="preserve"> and Support </w:t>
      </w:r>
      <w:r w:rsidR="00122C27">
        <w:rPr>
          <w:sz w:val="22"/>
          <w:szCs w:val="22"/>
          <w:lang w:val="en-US"/>
        </w:rPr>
        <w:t>should be based on the minimum requirements listed in Appendix 1</w:t>
      </w:r>
      <w:r>
        <w:rPr>
          <w:sz w:val="22"/>
          <w:szCs w:val="22"/>
          <w:lang w:val="en-US"/>
        </w:rPr>
        <w:t>, paragraph 2.1, requirement 5 and described in Appendix 4</w:t>
      </w:r>
      <w:r w:rsidR="00122C27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</w:t>
      </w:r>
      <w:r w:rsidR="00E97BDC">
        <w:rPr>
          <w:sz w:val="22"/>
          <w:szCs w:val="22"/>
          <w:lang w:val="en-US"/>
        </w:rPr>
        <w:t>The combined price will be ranked with 15% during the evaluation of the tender (Appendix A).</w:t>
      </w:r>
    </w:p>
    <w:sectPr w:rsidR="00E97BDC" w:rsidRPr="00943E5E" w:rsidSect="00E97B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59" w:right="1134" w:bottom="1418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F2BE3D" w15:done="0"/>
  <w15:commentEx w15:paraId="3979157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FF0A4" w14:textId="77777777" w:rsidR="008405E5" w:rsidRDefault="008405E5" w:rsidP="0023568F">
      <w:r>
        <w:separator/>
      </w:r>
    </w:p>
  </w:endnote>
  <w:endnote w:type="continuationSeparator" w:id="0">
    <w:p w14:paraId="4FDFF521" w14:textId="77777777" w:rsidR="008405E5" w:rsidRDefault="008405E5" w:rsidP="0023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C9A74" w14:textId="77777777" w:rsidR="000C6DD4" w:rsidRDefault="000C6DD4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3DBAE" w14:textId="77777777" w:rsidR="000C6DD4" w:rsidRDefault="000C6DD4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2CA45" w14:textId="77777777" w:rsidR="000C6DD4" w:rsidRDefault="000C6DD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31166" w14:textId="77777777" w:rsidR="008405E5" w:rsidRDefault="008405E5" w:rsidP="0023568F">
      <w:r>
        <w:separator/>
      </w:r>
    </w:p>
  </w:footnote>
  <w:footnote w:type="continuationSeparator" w:id="0">
    <w:p w14:paraId="4526576A" w14:textId="77777777" w:rsidR="008405E5" w:rsidRDefault="008405E5" w:rsidP="00235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DFA93" w14:textId="77777777" w:rsidR="000C6DD4" w:rsidRDefault="000C6DD4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690BC" w14:textId="4BE87FF1" w:rsidR="000C6DD4" w:rsidRPr="000C6DD4" w:rsidRDefault="000C6DD4">
    <w:pPr>
      <w:pStyle w:val="Sidehoved"/>
      <w:rPr>
        <w:sz w:val="16"/>
        <w:szCs w:val="16"/>
        <w:lang w:val="en-US"/>
      </w:rPr>
    </w:pPr>
    <w:r w:rsidRPr="000C6DD4">
      <w:rPr>
        <w:sz w:val="16"/>
        <w:szCs w:val="16"/>
        <w:lang w:val="en-US"/>
      </w:rPr>
      <w:t>EUTS 2017/S 071-134374</w:t>
    </w:r>
    <w:r w:rsidRPr="000C6DD4"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 xml:space="preserve">                                                       </w:t>
    </w:r>
    <w:r w:rsidRPr="000C6DD4">
      <w:rPr>
        <w:sz w:val="16"/>
        <w:szCs w:val="16"/>
        <w:lang w:val="en-US"/>
      </w:rPr>
      <w:t>Purchase of a scanning electron microscope with automated mineralogy software</w:t>
    </w:r>
  </w:p>
  <w:p w14:paraId="4E182608" w14:textId="0F77F1FB" w:rsidR="000C6DD4" w:rsidRPr="000C6DD4" w:rsidRDefault="000C6DD4" w:rsidP="000C6DD4">
    <w:pPr>
      <w:rPr>
        <w:sz w:val="16"/>
        <w:szCs w:val="16"/>
      </w:rPr>
    </w:pPr>
    <w:r>
      <w:rPr>
        <w:sz w:val="16"/>
        <w:szCs w:val="16"/>
      </w:rPr>
      <w:t xml:space="preserve">2017-04723                                                                                                                                         </w:t>
    </w:r>
    <w:bookmarkStart w:id="0" w:name="_GoBack"/>
    <w:bookmarkEnd w:id="0"/>
    <w:r>
      <w:rPr>
        <w:sz w:val="16"/>
        <w:szCs w:val="16"/>
      </w:rPr>
      <w:t xml:space="preserve">                                         </w:t>
    </w:r>
    <w:r w:rsidRPr="000C6DD4">
      <w:rPr>
        <w:sz w:val="16"/>
        <w:szCs w:val="16"/>
      </w:rPr>
      <w:t>GEUS J.no. 046-0016</w:t>
    </w:r>
  </w:p>
  <w:p w14:paraId="3AF9F6C9" w14:textId="116DAB81" w:rsidR="000C6DD4" w:rsidRPr="000C6DD4" w:rsidRDefault="000C6DD4">
    <w:pPr>
      <w:pStyle w:val="Sidehoved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5C0EF" w14:textId="77777777" w:rsidR="000C6DD4" w:rsidRDefault="000C6DD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94C"/>
    <w:multiLevelType w:val="hybridMultilevel"/>
    <w:tmpl w:val="79E6E006"/>
    <w:lvl w:ilvl="0" w:tplc="102A5978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  <w:sz w:val="1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C3DE0"/>
    <w:multiLevelType w:val="multilevel"/>
    <w:tmpl w:val="B1988218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3AC580A"/>
    <w:multiLevelType w:val="hybridMultilevel"/>
    <w:tmpl w:val="770221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C1980"/>
    <w:multiLevelType w:val="hybridMultilevel"/>
    <w:tmpl w:val="1FE61242"/>
    <w:lvl w:ilvl="0" w:tplc="0B4A8CE8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  <w:sz w:val="1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56C03"/>
    <w:multiLevelType w:val="hybridMultilevel"/>
    <w:tmpl w:val="190AFEF4"/>
    <w:lvl w:ilvl="0" w:tplc="F39EAC3A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  <w:sz w:val="19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E5B8D"/>
    <w:multiLevelType w:val="hybridMultilevel"/>
    <w:tmpl w:val="093EDA46"/>
    <w:lvl w:ilvl="0" w:tplc="0B4A8CE8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  <w:sz w:val="1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E7581"/>
    <w:multiLevelType w:val="hybridMultilevel"/>
    <w:tmpl w:val="CE02D050"/>
    <w:lvl w:ilvl="0" w:tplc="F39EAC3A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  <w:sz w:val="19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54954"/>
    <w:multiLevelType w:val="hybridMultilevel"/>
    <w:tmpl w:val="85CC47DA"/>
    <w:lvl w:ilvl="0" w:tplc="5FDAB3F0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B5D65"/>
    <w:multiLevelType w:val="hybridMultilevel"/>
    <w:tmpl w:val="50123112"/>
    <w:lvl w:ilvl="0" w:tplc="102A5978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  <w:sz w:val="1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C4B9E"/>
    <w:multiLevelType w:val="hybridMultilevel"/>
    <w:tmpl w:val="425C1C04"/>
    <w:lvl w:ilvl="0" w:tplc="F39EAC3A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  <w:sz w:val="19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A16BD"/>
    <w:multiLevelType w:val="hybridMultilevel"/>
    <w:tmpl w:val="5D423948"/>
    <w:lvl w:ilvl="0" w:tplc="C526D9CE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7C4E36"/>
    <w:multiLevelType w:val="hybridMultilevel"/>
    <w:tmpl w:val="889664A0"/>
    <w:lvl w:ilvl="0" w:tplc="F39EAC3A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  <w:sz w:val="19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C796D"/>
    <w:multiLevelType w:val="hybridMultilevel"/>
    <w:tmpl w:val="3C06075C"/>
    <w:lvl w:ilvl="0" w:tplc="F39EAC3A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  <w:sz w:val="19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0D0318"/>
    <w:multiLevelType w:val="hybridMultilevel"/>
    <w:tmpl w:val="A5FE9EEC"/>
    <w:lvl w:ilvl="0" w:tplc="5FDAB3F0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BD1EBA"/>
    <w:multiLevelType w:val="hybridMultilevel"/>
    <w:tmpl w:val="EF2A9F52"/>
    <w:lvl w:ilvl="0" w:tplc="F39EAC3A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  <w:sz w:val="19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1D69FC"/>
    <w:multiLevelType w:val="hybridMultilevel"/>
    <w:tmpl w:val="92265B2C"/>
    <w:lvl w:ilvl="0" w:tplc="F39EAC3A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  <w:sz w:val="19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E255D9"/>
    <w:multiLevelType w:val="hybridMultilevel"/>
    <w:tmpl w:val="6888A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956CD9"/>
    <w:multiLevelType w:val="hybridMultilevel"/>
    <w:tmpl w:val="D638A472"/>
    <w:lvl w:ilvl="0" w:tplc="102A5978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  <w:sz w:val="1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AC28D3"/>
    <w:multiLevelType w:val="hybridMultilevel"/>
    <w:tmpl w:val="211A3E90"/>
    <w:lvl w:ilvl="0" w:tplc="F39EAC3A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  <w:sz w:val="19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7"/>
  </w:num>
  <w:num w:numId="5">
    <w:abstractNumId w:val="13"/>
  </w:num>
  <w:num w:numId="6">
    <w:abstractNumId w:val="17"/>
  </w:num>
  <w:num w:numId="7">
    <w:abstractNumId w:val="8"/>
  </w:num>
  <w:num w:numId="8">
    <w:abstractNumId w:val="0"/>
  </w:num>
  <w:num w:numId="9">
    <w:abstractNumId w:val="2"/>
  </w:num>
  <w:num w:numId="10">
    <w:abstractNumId w:val="6"/>
  </w:num>
  <w:num w:numId="11">
    <w:abstractNumId w:val="12"/>
  </w:num>
  <w:num w:numId="12">
    <w:abstractNumId w:val="14"/>
  </w:num>
  <w:num w:numId="13">
    <w:abstractNumId w:val="9"/>
  </w:num>
  <w:num w:numId="14">
    <w:abstractNumId w:val="18"/>
  </w:num>
  <w:num w:numId="15">
    <w:abstractNumId w:val="15"/>
  </w:num>
  <w:num w:numId="16">
    <w:abstractNumId w:val="4"/>
  </w:num>
  <w:num w:numId="17">
    <w:abstractNumId w:val="11"/>
  </w:num>
  <w:num w:numId="18">
    <w:abstractNumId w:val="10"/>
  </w:num>
  <w:num w:numId="1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eibel, Rikke">
    <w15:presenceInfo w15:providerId="AD" w15:userId="S-1-5-21-173102327-461848822-24515486-59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0D"/>
    <w:rsid w:val="00051B2A"/>
    <w:rsid w:val="0006260C"/>
    <w:rsid w:val="000813DD"/>
    <w:rsid w:val="00083EBF"/>
    <w:rsid w:val="000920C1"/>
    <w:rsid w:val="000C6DD4"/>
    <w:rsid w:val="00102B49"/>
    <w:rsid w:val="00122C27"/>
    <w:rsid w:val="001B5955"/>
    <w:rsid w:val="001B6C65"/>
    <w:rsid w:val="001C434F"/>
    <w:rsid w:val="0023568F"/>
    <w:rsid w:val="002701B7"/>
    <w:rsid w:val="00292EAB"/>
    <w:rsid w:val="002F4B20"/>
    <w:rsid w:val="002F6A72"/>
    <w:rsid w:val="00321D2F"/>
    <w:rsid w:val="00371B4A"/>
    <w:rsid w:val="003C41A5"/>
    <w:rsid w:val="003D3910"/>
    <w:rsid w:val="003D3B36"/>
    <w:rsid w:val="0040634F"/>
    <w:rsid w:val="00472A17"/>
    <w:rsid w:val="004A0B0D"/>
    <w:rsid w:val="004B7D6E"/>
    <w:rsid w:val="004C0FD2"/>
    <w:rsid w:val="00504803"/>
    <w:rsid w:val="005C17FA"/>
    <w:rsid w:val="005F4890"/>
    <w:rsid w:val="00606FD3"/>
    <w:rsid w:val="00621BCD"/>
    <w:rsid w:val="0066349D"/>
    <w:rsid w:val="006C6A88"/>
    <w:rsid w:val="00744083"/>
    <w:rsid w:val="00780AAC"/>
    <w:rsid w:val="007E02E8"/>
    <w:rsid w:val="007E3B62"/>
    <w:rsid w:val="008350F0"/>
    <w:rsid w:val="00836061"/>
    <w:rsid w:val="008405E5"/>
    <w:rsid w:val="008875AC"/>
    <w:rsid w:val="00943E5E"/>
    <w:rsid w:val="00971812"/>
    <w:rsid w:val="00976191"/>
    <w:rsid w:val="00A734E6"/>
    <w:rsid w:val="00A8075C"/>
    <w:rsid w:val="00A91F7A"/>
    <w:rsid w:val="00AB2737"/>
    <w:rsid w:val="00B438E1"/>
    <w:rsid w:val="00BA4A75"/>
    <w:rsid w:val="00CB3CC6"/>
    <w:rsid w:val="00CB6208"/>
    <w:rsid w:val="00CC384C"/>
    <w:rsid w:val="00CD0189"/>
    <w:rsid w:val="00CD2BB0"/>
    <w:rsid w:val="00D83064"/>
    <w:rsid w:val="00DF56AF"/>
    <w:rsid w:val="00E247E6"/>
    <w:rsid w:val="00E54A14"/>
    <w:rsid w:val="00E829E6"/>
    <w:rsid w:val="00E97BDC"/>
    <w:rsid w:val="00EA0D5B"/>
    <w:rsid w:val="00FE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18F79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083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CB3CC6"/>
    <w:pPr>
      <w:keepNext/>
      <w:numPr>
        <w:numId w:val="19"/>
      </w:numPr>
      <w:tabs>
        <w:tab w:val="clear" w:pos="1134"/>
        <w:tab w:val="clear" w:pos="1701"/>
      </w:tabs>
      <w:spacing w:after="160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CB3CC6"/>
    <w:pPr>
      <w:keepNext/>
      <w:numPr>
        <w:ilvl w:val="1"/>
        <w:numId w:val="19"/>
      </w:numPr>
      <w:tabs>
        <w:tab w:val="clear" w:pos="567"/>
        <w:tab w:val="clear" w:pos="1134"/>
        <w:tab w:val="clear" w:pos="1701"/>
      </w:tabs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CB3CC6"/>
    <w:pPr>
      <w:keepNext/>
      <w:numPr>
        <w:ilvl w:val="2"/>
        <w:numId w:val="19"/>
      </w:numPr>
      <w:tabs>
        <w:tab w:val="clear" w:pos="567"/>
        <w:tab w:val="clear" w:pos="1134"/>
        <w:tab w:val="clear" w:pos="1701"/>
      </w:tabs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CB3CC6"/>
    <w:pPr>
      <w:keepNext/>
      <w:numPr>
        <w:ilvl w:val="3"/>
        <w:numId w:val="19"/>
      </w:numPr>
      <w:tabs>
        <w:tab w:val="clear" w:pos="567"/>
        <w:tab w:val="clear" w:pos="1134"/>
        <w:tab w:val="clear" w:pos="1701"/>
      </w:tabs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4A0B0D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40" w:lineRule="atLeast"/>
      <w:jc w:val="left"/>
      <w:textAlignment w:val="auto"/>
    </w:pPr>
    <w:rPr>
      <w:rFonts w:ascii="Verdana" w:hAnsi="Verdana"/>
      <w:bCs w:val="0"/>
      <w:sz w:val="18"/>
      <w:szCs w:val="24"/>
    </w:rPr>
  </w:style>
  <w:style w:type="character" w:customStyle="1" w:styleId="BrdtekstTegn">
    <w:name w:val="Brødtekst Tegn"/>
    <w:basedOn w:val="Standardskrifttypeiafsnit"/>
    <w:link w:val="Brdtekst"/>
    <w:rsid w:val="004A0B0D"/>
    <w:rPr>
      <w:rFonts w:ascii="Verdana" w:eastAsia="Times New Roman" w:hAnsi="Verdana" w:cs="Times New Roman"/>
      <w:sz w:val="18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23568F"/>
    <w:pPr>
      <w:tabs>
        <w:tab w:val="clear" w:pos="567"/>
        <w:tab w:val="clear" w:pos="1134"/>
        <w:tab w:val="clear" w:pos="1701"/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3568F"/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paragraph" w:styleId="Sidefod">
    <w:name w:val="footer"/>
    <w:basedOn w:val="Normal"/>
    <w:link w:val="SidefodTegn"/>
    <w:unhideWhenUsed/>
    <w:rsid w:val="0023568F"/>
    <w:pPr>
      <w:tabs>
        <w:tab w:val="clear" w:pos="567"/>
        <w:tab w:val="clear" w:pos="1134"/>
        <w:tab w:val="clear" w:pos="1701"/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23568F"/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568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568F"/>
    <w:rPr>
      <w:rFonts w:ascii="Tahoma" w:eastAsia="Times New Roman" w:hAnsi="Tahoma" w:cs="Tahoma"/>
      <w:bCs/>
      <w:sz w:val="16"/>
      <w:szCs w:val="16"/>
      <w:lang w:eastAsia="da-DK"/>
    </w:rPr>
  </w:style>
  <w:style w:type="character" w:customStyle="1" w:styleId="InitialStyle">
    <w:name w:val="InitialStyle"/>
    <w:rsid w:val="0023568F"/>
    <w:rPr>
      <w:rFonts w:ascii="Times New Roman" w:hAnsi="Times New Roman" w:cs="Times New Roman" w:hint="default"/>
      <w:color w:val="auto"/>
      <w:spacing w:val="0"/>
      <w:sz w:val="24"/>
    </w:rPr>
  </w:style>
  <w:style w:type="table" w:styleId="Tabel-Gitter">
    <w:name w:val="Table Grid"/>
    <w:basedOn w:val="Tabel-Normal"/>
    <w:rsid w:val="000813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438E1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unhideWhenUsed/>
    <w:rsid w:val="00836061"/>
    <w:rPr>
      <w:sz w:val="16"/>
      <w:szCs w:val="16"/>
    </w:rPr>
  </w:style>
  <w:style w:type="paragraph" w:styleId="Kommentartekst">
    <w:name w:val="annotation text"/>
    <w:basedOn w:val="Normal"/>
    <w:link w:val="KommentartekstTegn"/>
    <w:unhideWhenUsed/>
    <w:rsid w:val="00836061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836061"/>
    <w:rPr>
      <w:rFonts w:ascii="Times New Roman" w:eastAsia="Times New Roman" w:hAnsi="Times New Roman" w:cs="Times New Roman"/>
      <w:bCs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36061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36061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customStyle="1" w:styleId="Overskrift1Tegn">
    <w:name w:val="Overskrift 1 Tegn"/>
    <w:basedOn w:val="Standardskrifttypeiafsnit"/>
    <w:link w:val="Overskrift1"/>
    <w:rsid w:val="00CB3CC6"/>
    <w:rPr>
      <w:rFonts w:ascii="Times New Roman" w:eastAsia="Times New Roman" w:hAnsi="Times New Roman" w:cs="Times New Roman"/>
      <w:b/>
      <w:bCs/>
      <w:caps/>
      <w:sz w:val="23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CB3CC6"/>
    <w:rPr>
      <w:rFonts w:ascii="Times New Roman" w:eastAsia="Times New Roman" w:hAnsi="Times New Roman" w:cs="Times New Roman"/>
      <w:b/>
      <w:iCs/>
      <w:sz w:val="23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9"/>
    <w:rsid w:val="00CB3CC6"/>
    <w:rPr>
      <w:rFonts w:ascii="Times New Roman" w:eastAsia="Times New Roman" w:hAnsi="Times New Roman" w:cs="Times New Roman"/>
      <w:b/>
      <w:i/>
      <w:sz w:val="23"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9"/>
    <w:rsid w:val="00CB3CC6"/>
    <w:rPr>
      <w:rFonts w:ascii="Times New Roman" w:eastAsia="Times New Roman" w:hAnsi="Times New Roman" w:cs="Times New Roman"/>
      <w:bCs/>
      <w:i/>
      <w:sz w:val="23"/>
      <w:szCs w:val="28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083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CB3CC6"/>
    <w:pPr>
      <w:keepNext/>
      <w:numPr>
        <w:numId w:val="19"/>
      </w:numPr>
      <w:tabs>
        <w:tab w:val="clear" w:pos="1134"/>
        <w:tab w:val="clear" w:pos="1701"/>
      </w:tabs>
      <w:spacing w:after="160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CB3CC6"/>
    <w:pPr>
      <w:keepNext/>
      <w:numPr>
        <w:ilvl w:val="1"/>
        <w:numId w:val="19"/>
      </w:numPr>
      <w:tabs>
        <w:tab w:val="clear" w:pos="567"/>
        <w:tab w:val="clear" w:pos="1134"/>
        <w:tab w:val="clear" w:pos="1701"/>
      </w:tabs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CB3CC6"/>
    <w:pPr>
      <w:keepNext/>
      <w:numPr>
        <w:ilvl w:val="2"/>
        <w:numId w:val="19"/>
      </w:numPr>
      <w:tabs>
        <w:tab w:val="clear" w:pos="567"/>
        <w:tab w:val="clear" w:pos="1134"/>
        <w:tab w:val="clear" w:pos="1701"/>
      </w:tabs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CB3CC6"/>
    <w:pPr>
      <w:keepNext/>
      <w:numPr>
        <w:ilvl w:val="3"/>
        <w:numId w:val="19"/>
      </w:numPr>
      <w:tabs>
        <w:tab w:val="clear" w:pos="567"/>
        <w:tab w:val="clear" w:pos="1134"/>
        <w:tab w:val="clear" w:pos="1701"/>
      </w:tabs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4A0B0D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40" w:lineRule="atLeast"/>
      <w:jc w:val="left"/>
      <w:textAlignment w:val="auto"/>
    </w:pPr>
    <w:rPr>
      <w:rFonts w:ascii="Verdana" w:hAnsi="Verdana"/>
      <w:bCs w:val="0"/>
      <w:sz w:val="18"/>
      <w:szCs w:val="24"/>
    </w:rPr>
  </w:style>
  <w:style w:type="character" w:customStyle="1" w:styleId="BrdtekstTegn">
    <w:name w:val="Brødtekst Tegn"/>
    <w:basedOn w:val="Standardskrifttypeiafsnit"/>
    <w:link w:val="Brdtekst"/>
    <w:rsid w:val="004A0B0D"/>
    <w:rPr>
      <w:rFonts w:ascii="Verdana" w:eastAsia="Times New Roman" w:hAnsi="Verdana" w:cs="Times New Roman"/>
      <w:sz w:val="18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23568F"/>
    <w:pPr>
      <w:tabs>
        <w:tab w:val="clear" w:pos="567"/>
        <w:tab w:val="clear" w:pos="1134"/>
        <w:tab w:val="clear" w:pos="1701"/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3568F"/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paragraph" w:styleId="Sidefod">
    <w:name w:val="footer"/>
    <w:basedOn w:val="Normal"/>
    <w:link w:val="SidefodTegn"/>
    <w:unhideWhenUsed/>
    <w:rsid w:val="0023568F"/>
    <w:pPr>
      <w:tabs>
        <w:tab w:val="clear" w:pos="567"/>
        <w:tab w:val="clear" w:pos="1134"/>
        <w:tab w:val="clear" w:pos="1701"/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23568F"/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568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568F"/>
    <w:rPr>
      <w:rFonts w:ascii="Tahoma" w:eastAsia="Times New Roman" w:hAnsi="Tahoma" w:cs="Tahoma"/>
      <w:bCs/>
      <w:sz w:val="16"/>
      <w:szCs w:val="16"/>
      <w:lang w:eastAsia="da-DK"/>
    </w:rPr>
  </w:style>
  <w:style w:type="character" w:customStyle="1" w:styleId="InitialStyle">
    <w:name w:val="InitialStyle"/>
    <w:rsid w:val="0023568F"/>
    <w:rPr>
      <w:rFonts w:ascii="Times New Roman" w:hAnsi="Times New Roman" w:cs="Times New Roman" w:hint="default"/>
      <w:color w:val="auto"/>
      <w:spacing w:val="0"/>
      <w:sz w:val="24"/>
    </w:rPr>
  </w:style>
  <w:style w:type="table" w:styleId="Tabel-Gitter">
    <w:name w:val="Table Grid"/>
    <w:basedOn w:val="Tabel-Normal"/>
    <w:rsid w:val="000813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438E1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unhideWhenUsed/>
    <w:rsid w:val="00836061"/>
    <w:rPr>
      <w:sz w:val="16"/>
      <w:szCs w:val="16"/>
    </w:rPr>
  </w:style>
  <w:style w:type="paragraph" w:styleId="Kommentartekst">
    <w:name w:val="annotation text"/>
    <w:basedOn w:val="Normal"/>
    <w:link w:val="KommentartekstTegn"/>
    <w:unhideWhenUsed/>
    <w:rsid w:val="00836061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836061"/>
    <w:rPr>
      <w:rFonts w:ascii="Times New Roman" w:eastAsia="Times New Roman" w:hAnsi="Times New Roman" w:cs="Times New Roman"/>
      <w:bCs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36061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36061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customStyle="1" w:styleId="Overskrift1Tegn">
    <w:name w:val="Overskrift 1 Tegn"/>
    <w:basedOn w:val="Standardskrifttypeiafsnit"/>
    <w:link w:val="Overskrift1"/>
    <w:rsid w:val="00CB3CC6"/>
    <w:rPr>
      <w:rFonts w:ascii="Times New Roman" w:eastAsia="Times New Roman" w:hAnsi="Times New Roman" w:cs="Times New Roman"/>
      <w:b/>
      <w:bCs/>
      <w:caps/>
      <w:sz w:val="23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CB3CC6"/>
    <w:rPr>
      <w:rFonts w:ascii="Times New Roman" w:eastAsia="Times New Roman" w:hAnsi="Times New Roman" w:cs="Times New Roman"/>
      <w:b/>
      <w:iCs/>
      <w:sz w:val="23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9"/>
    <w:rsid w:val="00CB3CC6"/>
    <w:rPr>
      <w:rFonts w:ascii="Times New Roman" w:eastAsia="Times New Roman" w:hAnsi="Times New Roman" w:cs="Times New Roman"/>
      <w:b/>
      <w:i/>
      <w:sz w:val="23"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9"/>
    <w:rsid w:val="00CB3CC6"/>
    <w:rPr>
      <w:rFonts w:ascii="Times New Roman" w:eastAsia="Times New Roman" w:hAnsi="Times New Roman" w:cs="Times New Roman"/>
      <w:bCs/>
      <w:i/>
      <w:sz w:val="23"/>
      <w:szCs w:val="2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51B73F99E5554AAA04520DC86758F5" ma:contentTypeVersion="1" ma:contentTypeDescription="Opret et nyt dokument." ma:contentTypeScope="" ma:versionID="552397441c8671967cc85416eaa53a4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771c543922ac300dcdb45e1d95f22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98DB4E-2E40-4444-B09F-B468F9FE89FE}"/>
</file>

<file path=customXml/itemProps2.xml><?xml version="1.0" encoding="utf-8"?>
<ds:datastoreItem xmlns:ds="http://schemas.openxmlformats.org/officeDocument/2006/customXml" ds:itemID="{0E3C473D-CB02-4512-88EF-2F3C1E3F6B12}"/>
</file>

<file path=customXml/itemProps3.xml><?xml version="1.0" encoding="utf-8"?>
<ds:datastoreItem xmlns:ds="http://schemas.openxmlformats.org/officeDocument/2006/customXml" ds:itemID="{CFEE797D-B1AA-451B-8294-C47571C1BEE7}"/>
</file>

<file path=customXml/itemProps4.xml><?xml version="1.0" encoding="utf-8"?>
<ds:datastoreItem xmlns:ds="http://schemas.openxmlformats.org/officeDocument/2006/customXml" ds:itemID="{01BE921A-F0B6-455C-8A57-2B049DF61DAF}"/>
</file>

<file path=docProps/app.xml><?xml version="1.0" encoding="utf-8"?>
<Properties xmlns="http://schemas.openxmlformats.org/officeDocument/2006/extended-properties" xmlns:vt="http://schemas.openxmlformats.org/officeDocument/2006/docPropsVTypes">
  <Template>4DED314</Template>
  <TotalTime>3</TotalTime>
  <Pages>1</Pages>
  <Words>286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GEUS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Keulen, Nynke</dc:creator>
  <cp:lastModifiedBy>Keulen, Nynke</cp:lastModifiedBy>
  <cp:revision>3</cp:revision>
  <dcterms:created xsi:type="dcterms:W3CDTF">2017-04-06T19:14:00Z</dcterms:created>
  <dcterms:modified xsi:type="dcterms:W3CDTF">2017-04-11T12:16:00Z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0x0101009451B73F99E5554AAA04520DC86758F5</vt:lpwstr>
  </property>
</Properties>
</file>